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5370CA" w:rsidP="006B1110">
      <w:pPr>
        <w:pStyle w:val="CRCoverPage"/>
        <w:tabs>
          <w:tab w:val="right" w:pos="9639"/>
        </w:tabs>
        <w:spacing w:after="0"/>
        <w:rPr>
          <w:b/>
          <w:i/>
          <w:noProof/>
          <w:sz w:val="28"/>
        </w:rPr>
      </w:pPr>
      <w:r>
        <w:rPr>
          <w:b/>
          <w:noProof/>
          <w:sz w:val="24"/>
        </w:rPr>
        <w:t xml:space="preserve">3GPP </w:t>
      </w:r>
      <w:r w:rsidR="006B1110">
        <w:rPr>
          <w:b/>
          <w:noProof/>
          <w:sz w:val="24"/>
        </w:rPr>
        <w:t>SA</w:t>
      </w:r>
      <w:r w:rsidR="00867717">
        <w:rPr>
          <w:b/>
          <w:noProof/>
          <w:sz w:val="24"/>
        </w:rPr>
        <w:t xml:space="preserve"> WG</w:t>
      </w:r>
      <w:r w:rsidR="006B1110">
        <w:rPr>
          <w:b/>
          <w:noProof/>
          <w:sz w:val="24"/>
        </w:rPr>
        <w:t xml:space="preserve">2 </w:t>
      </w:r>
      <w:r>
        <w:rPr>
          <w:b/>
          <w:noProof/>
          <w:sz w:val="24"/>
        </w:rPr>
        <w:t>Meeting #</w:t>
      </w:r>
      <w:r w:rsidR="00DC17CF">
        <w:rPr>
          <w:b/>
          <w:noProof/>
          <w:sz w:val="24"/>
        </w:rPr>
        <w:t>158</w:t>
      </w:r>
      <w:r w:rsidR="00A46417">
        <w:rPr>
          <w:b/>
          <w:i/>
          <w:noProof/>
          <w:sz w:val="28"/>
        </w:rPr>
        <w:tab/>
      </w:r>
      <w:r w:rsidR="0053795F" w:rsidRPr="0053795F">
        <w:rPr>
          <w:b/>
          <w:i/>
          <w:noProof/>
          <w:sz w:val="28"/>
        </w:rPr>
        <w:t>S2-2</w:t>
      </w:r>
      <w:r w:rsidR="00FA4068">
        <w:rPr>
          <w:b/>
          <w:i/>
          <w:noProof/>
          <w:sz w:val="28"/>
        </w:rPr>
        <w:t>30</w:t>
      </w:r>
      <w:r w:rsidR="00867717">
        <w:rPr>
          <w:b/>
          <w:i/>
          <w:noProof/>
          <w:sz w:val="28"/>
        </w:rPr>
        <w:t>8957</w:t>
      </w:r>
    </w:p>
    <w:p w:rsidR="006B1110" w:rsidRDefault="00DC17CF" w:rsidP="00701EDD">
      <w:pPr>
        <w:pStyle w:val="CRCoverPage"/>
        <w:pBdr>
          <w:bottom w:val="single" w:sz="6" w:space="3" w:color="auto"/>
        </w:pBdr>
        <w:outlineLvl w:val="0"/>
        <w:rPr>
          <w:b/>
          <w:noProof/>
          <w:sz w:val="24"/>
          <w:lang w:eastAsia="zh-CN"/>
        </w:rPr>
      </w:pPr>
      <w:r w:rsidRPr="0067660B">
        <w:rPr>
          <w:rFonts w:cs="Times New Roman"/>
          <w:b/>
          <w:noProof/>
          <w:kern w:val="0"/>
          <w:sz w:val="24"/>
          <w:szCs w:val="20"/>
          <w:lang w:val="en-GB"/>
        </w:rPr>
        <w:t>21 - 25 August, 2023, Goteborg, Sweden</w:t>
      </w:r>
      <w:r w:rsidR="005370CA">
        <w:rPr>
          <w:b/>
          <w:noProof/>
          <w:sz w:val="24"/>
          <w:lang w:eastAsia="zh-CN"/>
        </w:rPr>
        <w:t xml:space="preserve">   </w:t>
      </w:r>
      <w:r w:rsidR="00C52317">
        <w:rPr>
          <w:b/>
          <w:noProof/>
          <w:sz w:val="24"/>
          <w:lang w:eastAsia="zh-CN"/>
        </w:rPr>
        <w:t xml:space="preserve">               </w:t>
      </w:r>
    </w:p>
    <w:p w:rsidR="006B1110" w:rsidRDefault="006B1110" w:rsidP="005370CA">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5370CA">
      <w:pPr>
        <w:ind w:left="2127" w:hanging="2127"/>
        <w:rPr>
          <w:rFonts w:ascii="Arial" w:hAnsi="Arial" w:cs="Arial"/>
          <w:b/>
          <w:bCs/>
        </w:rPr>
      </w:pPr>
      <w:r>
        <w:rPr>
          <w:rFonts w:ascii="Arial" w:hAnsi="Arial" w:cs="Arial"/>
          <w:b/>
          <w:bCs/>
        </w:rPr>
        <w:t>Title:</w:t>
      </w:r>
      <w:r w:rsidR="00701EDD">
        <w:rPr>
          <w:rFonts w:ascii="Arial" w:hAnsi="Arial" w:cs="Arial"/>
          <w:b/>
        </w:rPr>
        <w:tab/>
        <w:t xml:space="preserve">Discussion on </w:t>
      </w:r>
      <w:r w:rsidR="006C6964">
        <w:rPr>
          <w:rFonts w:ascii="Arial" w:hAnsi="Arial" w:cs="Arial"/>
          <w:b/>
        </w:rPr>
        <w:t>locally traffic routing for MA PDU session</w:t>
      </w:r>
    </w:p>
    <w:p w:rsidR="006B1110" w:rsidRDefault="006B1110" w:rsidP="005370CA">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5370CA">
      <w:pPr>
        <w:ind w:left="2127" w:hanging="2127"/>
        <w:rPr>
          <w:rFonts w:ascii="Arial" w:hAnsi="Arial" w:cs="Arial"/>
          <w:b/>
        </w:rPr>
      </w:pPr>
      <w:r>
        <w:rPr>
          <w:rFonts w:ascii="Arial" w:hAnsi="Arial" w:cs="Arial"/>
          <w:b/>
        </w:rPr>
        <w:t>Agenda Item:</w:t>
      </w:r>
      <w:r>
        <w:rPr>
          <w:rFonts w:ascii="Arial" w:hAnsi="Arial" w:cs="Arial"/>
          <w:b/>
          <w:bCs/>
        </w:rPr>
        <w:t xml:space="preserve"> </w:t>
      </w:r>
      <w:r w:rsidR="005370CA">
        <w:rPr>
          <w:rFonts w:ascii="Arial" w:hAnsi="Arial" w:cs="Arial"/>
          <w:b/>
        </w:rPr>
        <w:tab/>
        <w:t>10.5</w:t>
      </w:r>
    </w:p>
    <w:p w:rsidR="006B1110" w:rsidRDefault="006B1110" w:rsidP="005370CA">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w:t>
      </w:r>
      <w:r w:rsidR="0046590E">
        <w:rPr>
          <w:rFonts w:ascii="Arial" w:hAnsi="Arial" w:cs="Arial"/>
          <w:b/>
        </w:rPr>
        <w:t>-</w:t>
      </w:r>
      <w:r w:rsidRPr="00A46417">
        <w:rPr>
          <w:rFonts w:ascii="Arial" w:hAnsi="Arial" w:cs="Arial"/>
          <w:b/>
        </w:rPr>
        <w:t>1</w:t>
      </w:r>
      <w:r w:rsidR="005370CA">
        <w:rPr>
          <w:rFonts w:ascii="Arial" w:hAnsi="Arial" w:cs="Arial"/>
          <w:b/>
        </w:rPr>
        <w:t>9</w:t>
      </w:r>
    </w:p>
    <w:p w:rsidR="006B1110" w:rsidRDefault="006B1110" w:rsidP="005370CA">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5370CA">
        <w:rPr>
          <w:rFonts w:ascii="Arial" w:hAnsi="Arial" w:cs="Arial"/>
          <w:i/>
        </w:rPr>
        <w:t xml:space="preserve">proposes to study how to </w:t>
      </w:r>
      <w:r w:rsidR="00E1493A">
        <w:rPr>
          <w:rFonts w:ascii="Arial" w:hAnsi="Arial" w:cs="Arial"/>
          <w:i/>
        </w:rPr>
        <w:t>route locally over Multiple</w:t>
      </w:r>
      <w:r w:rsidR="005370CA">
        <w:rPr>
          <w:rFonts w:ascii="Arial" w:hAnsi="Arial" w:cs="Arial"/>
          <w:i/>
        </w:rPr>
        <w:t xml:space="preserve"> Access </w:t>
      </w:r>
      <w:r w:rsidR="00B02ABA">
        <w:rPr>
          <w:rFonts w:ascii="Arial" w:hAnsi="Arial" w:cs="Arial"/>
          <w:i/>
        </w:rPr>
        <w:t>PDU Session</w:t>
      </w:r>
      <w:r w:rsidR="005370CA">
        <w:rPr>
          <w:rFonts w:ascii="Arial" w:hAnsi="Arial" w:cs="Arial"/>
          <w:i/>
        </w:rPr>
        <w:t xml:space="preserve"> for </w:t>
      </w:r>
      <w:r w:rsidR="00C52317">
        <w:rPr>
          <w:rFonts w:ascii="Arial" w:hAnsi="Arial" w:cs="Arial"/>
          <w:i/>
        </w:rPr>
        <w:t xml:space="preserve">better service performance and propose to </w:t>
      </w:r>
      <w:r w:rsidR="00B02ABA">
        <w:rPr>
          <w:rFonts w:ascii="Arial" w:hAnsi="Arial" w:cs="Arial"/>
          <w:i/>
        </w:rPr>
        <w:t>optimize the</w:t>
      </w:r>
      <w:r w:rsidR="00C52317">
        <w:rPr>
          <w:rFonts w:ascii="Arial" w:hAnsi="Arial" w:cs="Arial"/>
          <w:i/>
        </w:rPr>
        <w:t xml:space="preserve"> objective</w:t>
      </w:r>
      <w:r w:rsidR="00B02ABA">
        <w:rPr>
          <w:rFonts w:ascii="Arial" w:hAnsi="Arial" w:cs="Arial"/>
          <w:i/>
        </w:rPr>
        <w:t>s</w:t>
      </w:r>
      <w:r w:rsidR="00C52317">
        <w:rPr>
          <w:rFonts w:ascii="Arial" w:hAnsi="Arial" w:cs="Arial"/>
          <w:i/>
        </w:rPr>
        <w:t xml:space="preserve"> for ATSSS in FS_ATSSS_ph3 SID.</w:t>
      </w:r>
    </w:p>
    <w:p w:rsidR="00FA7427" w:rsidRDefault="00FA7427" w:rsidP="00FA7427">
      <w:pPr>
        <w:pStyle w:val="1"/>
      </w:pPr>
      <w:r w:rsidRPr="00927C1B">
        <w:t xml:space="preserve">1. </w:t>
      </w:r>
      <w:r w:rsidR="00AD0D82">
        <w:t>Discussion</w:t>
      </w:r>
    </w:p>
    <w:p w:rsidR="0046590E" w:rsidRDefault="0046590E" w:rsidP="001764AF">
      <w:pPr>
        <w:rPr>
          <w:rFonts w:eastAsia="宋体"/>
          <w:lang w:eastAsia="zh-CN"/>
        </w:rPr>
      </w:pPr>
      <w:r>
        <w:rPr>
          <w:rFonts w:eastAsia="宋体" w:hint="eastAsia"/>
          <w:lang w:eastAsia="zh-CN"/>
        </w:rPr>
        <w:t>I</w:t>
      </w:r>
      <w:r>
        <w:rPr>
          <w:rFonts w:eastAsia="宋体"/>
          <w:lang w:eastAsia="zh-CN"/>
        </w:rPr>
        <w:t>t is proposed to study how the MA PDU session supports the UL CL in order to benefit several scenarios, for example, to support ATSSS towards edge computing services.</w:t>
      </w:r>
    </w:p>
    <w:p w:rsidR="001764AF" w:rsidRDefault="0046590E" w:rsidP="001764AF">
      <w:pPr>
        <w:rPr>
          <w:lang w:val="en-US" w:eastAsia="zh-CN"/>
        </w:rPr>
      </w:pPr>
      <w:r>
        <w:rPr>
          <w:rFonts w:eastAsia="宋体" w:hint="eastAsia"/>
          <w:lang w:eastAsia="zh-CN"/>
        </w:rPr>
        <w:t>I</w:t>
      </w:r>
      <w:r w:rsidR="00FA4D81">
        <w:rPr>
          <w:rFonts w:eastAsia="宋体"/>
          <w:lang w:eastAsia="zh-CN"/>
        </w:rPr>
        <w:t xml:space="preserve">n </w:t>
      </w:r>
      <w:r>
        <w:rPr>
          <w:rFonts w:eastAsia="宋体"/>
          <w:lang w:eastAsia="zh-CN"/>
        </w:rPr>
        <w:t>FS_ATSSS</w:t>
      </w:r>
      <w:r w:rsidR="00FA4D81">
        <w:rPr>
          <w:rFonts w:eastAsia="宋体"/>
          <w:lang w:eastAsia="zh-CN"/>
        </w:rPr>
        <w:t xml:space="preserve"> in R16</w:t>
      </w:r>
      <w:r>
        <w:rPr>
          <w:rFonts w:eastAsia="宋体"/>
          <w:lang w:eastAsia="zh-CN"/>
        </w:rPr>
        <w:t>,</w:t>
      </w:r>
      <w:r w:rsidR="008A2E62">
        <w:rPr>
          <w:rFonts w:eastAsia="宋体"/>
          <w:lang w:eastAsia="zh-CN"/>
        </w:rPr>
        <w:t xml:space="preserve"> two </w:t>
      </w:r>
      <w:r w:rsidR="00810518">
        <w:rPr>
          <w:rFonts w:eastAsia="宋体"/>
          <w:lang w:eastAsia="zh-CN"/>
        </w:rPr>
        <w:t xml:space="preserve">alternative </w:t>
      </w:r>
      <w:r w:rsidR="008A2E62">
        <w:rPr>
          <w:rFonts w:eastAsia="宋体"/>
          <w:lang w:eastAsia="zh-CN"/>
        </w:rPr>
        <w:t>me</w:t>
      </w:r>
      <w:r w:rsidR="008A2E62">
        <w:rPr>
          <w:rFonts w:eastAsia="宋体" w:hint="eastAsia"/>
          <w:lang w:eastAsia="zh-CN"/>
        </w:rPr>
        <w:t>tho</w:t>
      </w:r>
      <w:r w:rsidR="008A2E62">
        <w:rPr>
          <w:rFonts w:eastAsia="宋体"/>
          <w:lang w:eastAsia="zh-CN"/>
        </w:rPr>
        <w:t xml:space="preserve">ds </w:t>
      </w:r>
      <w:r>
        <w:rPr>
          <w:rFonts w:eastAsia="宋体"/>
          <w:lang w:eastAsia="zh-CN"/>
        </w:rPr>
        <w:t>are documented TR23.793</w:t>
      </w:r>
      <w:r w:rsidR="009D7653">
        <w:rPr>
          <w:rFonts w:eastAsia="宋体"/>
          <w:lang w:eastAsia="zh-CN"/>
        </w:rPr>
        <w:t xml:space="preserve"> on </w:t>
      </w:r>
      <w:r w:rsidR="008A2E62">
        <w:rPr>
          <w:rFonts w:eastAsia="宋体"/>
          <w:lang w:eastAsia="zh-CN"/>
        </w:rPr>
        <w:t xml:space="preserve">how the </w:t>
      </w:r>
      <w:r w:rsidR="005936AB">
        <w:rPr>
          <w:lang w:val="en-US" w:eastAsia="zh-CN"/>
        </w:rPr>
        <w:t xml:space="preserve">UL Classifier </w:t>
      </w:r>
      <w:r w:rsidR="009D7653">
        <w:rPr>
          <w:lang w:val="en-US" w:eastAsia="zh-CN"/>
        </w:rPr>
        <w:t xml:space="preserve">to </w:t>
      </w:r>
      <w:r w:rsidR="005936AB">
        <w:rPr>
          <w:lang w:val="en-US" w:eastAsia="zh-CN"/>
        </w:rPr>
        <w:t>be</w:t>
      </w:r>
      <w:r w:rsidR="008A2E62">
        <w:rPr>
          <w:lang w:val="en-US" w:eastAsia="zh-CN"/>
        </w:rPr>
        <w:t xml:space="preserve"> used in the </w:t>
      </w:r>
      <w:r w:rsidR="008A2E62" w:rsidRPr="00E61C0B">
        <w:rPr>
          <w:lang w:val="en-US" w:eastAsia="zh-CN"/>
        </w:rPr>
        <w:t>multi-access PDU session</w:t>
      </w:r>
      <w:r w:rsidR="009D7653">
        <w:rPr>
          <w:lang w:val="en-US" w:eastAsia="zh-CN"/>
        </w:rPr>
        <w:t>:</w:t>
      </w:r>
    </w:p>
    <w:p w:rsidR="00FA58E0" w:rsidRPr="008E0CD9" w:rsidRDefault="00AD0D82" w:rsidP="00FA58E0">
      <w:pPr>
        <w:pStyle w:val="a4"/>
        <w:numPr>
          <w:ilvl w:val="0"/>
          <w:numId w:val="12"/>
        </w:numPr>
        <w:ind w:firstLineChars="0"/>
        <w:contextualSpacing/>
        <w:rPr>
          <w:noProof/>
          <w:lang w:val="en-US"/>
        </w:rPr>
      </w:pPr>
      <w:r w:rsidRPr="0070042C">
        <w:rPr>
          <w:b/>
          <w:lang w:eastAsia="zh-CN"/>
        </w:rPr>
        <w:t xml:space="preserve">Alternative1: </w:t>
      </w:r>
      <w:r w:rsidR="00FA58E0" w:rsidRPr="00AD0D82">
        <w:rPr>
          <w:b/>
          <w:lang w:val="en-US" w:eastAsia="zh-CN"/>
        </w:rPr>
        <w:t>the UL Classifier should be inserted to the two accesses of the PDU Session</w:t>
      </w:r>
      <w:r w:rsidR="009D7653">
        <w:rPr>
          <w:lang w:val="en-US" w:eastAsia="zh-CN"/>
        </w:rPr>
        <w:t xml:space="preserve">, as depicted in Figure 1, which is </w:t>
      </w:r>
      <w:r w:rsidR="009D7653">
        <w:rPr>
          <w:lang w:val="en-US" w:eastAsia="zh-CN"/>
        </w:rPr>
        <w:t>Figure 6.9.2-1</w:t>
      </w:r>
      <w:r w:rsidR="009D7653">
        <w:rPr>
          <w:lang w:val="en-US" w:eastAsia="zh-CN"/>
        </w:rPr>
        <w:t xml:space="preserve"> </w:t>
      </w:r>
      <w:r w:rsidR="009D7653">
        <w:rPr>
          <w:lang w:val="en-US" w:eastAsia="zh-CN"/>
        </w:rPr>
        <w:t>of TR23.793</w:t>
      </w:r>
      <w:r w:rsidR="00FA58E0" w:rsidRPr="008E0CD9">
        <w:rPr>
          <w:noProof/>
          <w:lang w:val="en-US"/>
        </w:rPr>
        <w:t xml:space="preserve">; </w:t>
      </w:r>
    </w:p>
    <w:p w:rsidR="00FA58E0" w:rsidRDefault="00AD0D82" w:rsidP="00FA58E0">
      <w:pPr>
        <w:pStyle w:val="a4"/>
        <w:numPr>
          <w:ilvl w:val="0"/>
          <w:numId w:val="12"/>
        </w:numPr>
        <w:ind w:firstLineChars="0"/>
        <w:contextualSpacing/>
        <w:rPr>
          <w:noProof/>
          <w:lang w:val="en-US"/>
        </w:rPr>
      </w:pPr>
      <w:r w:rsidRPr="0070042C">
        <w:rPr>
          <w:b/>
          <w:lang w:eastAsia="zh-CN"/>
        </w:rPr>
        <w:t>Alternative2</w:t>
      </w:r>
      <w:r>
        <w:rPr>
          <w:b/>
          <w:lang w:eastAsia="zh-CN"/>
        </w:rPr>
        <w:t xml:space="preserve">: </w:t>
      </w:r>
      <w:r w:rsidR="00FA58E0" w:rsidRPr="00AD0D82">
        <w:rPr>
          <w:b/>
          <w:lang w:val="en-US" w:eastAsia="zh-CN"/>
        </w:rPr>
        <w:t>the UL Classifier should be inserted to only one of the two accesses of the PDU Session</w:t>
      </w:r>
      <w:r w:rsidR="009D7653">
        <w:rPr>
          <w:lang w:val="en-US" w:eastAsia="zh-CN"/>
        </w:rPr>
        <w:t>, as depicted in Figure 2, which is Figure 6.9.2-2 of TR23.793</w:t>
      </w:r>
      <w:r w:rsidR="009D7653">
        <w:rPr>
          <w:noProof/>
          <w:lang w:val="en-US"/>
        </w:rPr>
        <w:t>.</w:t>
      </w:r>
    </w:p>
    <w:p w:rsidR="009D7653" w:rsidRDefault="006967B9" w:rsidP="009D7653">
      <w:pPr>
        <w:pStyle w:val="a4"/>
        <w:keepNext/>
        <w:ind w:left="360" w:firstLineChars="0" w:firstLine="0"/>
        <w:contextualSpacing/>
        <w:jc w:val="center"/>
      </w:pPr>
      <w:r w:rsidRPr="00E61C0B">
        <w:object w:dxaOrig="10493" w:dyaOrig="4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75.5pt" o:ole="">
            <v:imagedata r:id="rId7" o:title=""/>
          </v:shape>
          <o:OLEObject Type="Embed" ProgID="Visio.Drawing.11" ShapeID="_x0000_i1025" DrawAspect="Content" ObjectID="_1753281445" r:id="rId8"/>
        </w:object>
      </w:r>
    </w:p>
    <w:p w:rsidR="00AB7B7A" w:rsidRPr="00AD0D82" w:rsidRDefault="009D7653" w:rsidP="009D7653">
      <w:pPr>
        <w:pStyle w:val="a3"/>
        <w:jc w:val="center"/>
        <w:rPr>
          <w:b/>
        </w:rPr>
      </w:pPr>
      <w:r w:rsidRPr="00AD0D82">
        <w:rPr>
          <w:b/>
        </w:rPr>
        <w:t xml:space="preserve">Figure </w:t>
      </w:r>
      <w:r w:rsidRPr="00AD0D82">
        <w:rPr>
          <w:b/>
        </w:rPr>
        <w:fldChar w:fldCharType="begin"/>
      </w:r>
      <w:r w:rsidRPr="00AD0D82">
        <w:rPr>
          <w:b/>
        </w:rPr>
        <w:instrText xml:space="preserve"> SEQ Figure \* ARABIC </w:instrText>
      </w:r>
      <w:r w:rsidRPr="00AD0D82">
        <w:rPr>
          <w:b/>
        </w:rPr>
        <w:fldChar w:fldCharType="separate"/>
      </w:r>
      <w:r w:rsidR="00861C56">
        <w:rPr>
          <w:b/>
          <w:noProof/>
        </w:rPr>
        <w:t>1</w:t>
      </w:r>
      <w:r w:rsidRPr="00AD0D82">
        <w:rPr>
          <w:b/>
        </w:rPr>
        <w:fldChar w:fldCharType="end"/>
      </w:r>
      <w:r w:rsidRPr="00AD0D82">
        <w:rPr>
          <w:b/>
        </w:rPr>
        <w:t>: the ATSSS architecture with UL CL function insertion to both 3GPP access and non-3GPP access</w:t>
      </w:r>
    </w:p>
    <w:p w:rsidR="009D7653" w:rsidRDefault="00272832" w:rsidP="009D7653">
      <w:pPr>
        <w:keepNext/>
        <w:jc w:val="center"/>
      </w:pPr>
      <w:r w:rsidRPr="00E61C0B">
        <w:object w:dxaOrig="10493" w:dyaOrig="4537">
          <v:shape id="_x0000_i1026" type="#_x0000_t75" style="width:371.5pt;height:161pt" o:ole="">
            <v:imagedata r:id="rId9" o:title=""/>
          </v:shape>
          <o:OLEObject Type="Embed" ProgID="Visio.Drawing.11" ShapeID="_x0000_i1026" DrawAspect="Content" ObjectID="_1753281446" r:id="rId10"/>
        </w:object>
      </w:r>
    </w:p>
    <w:p w:rsidR="009D7653" w:rsidRPr="00AD0D82" w:rsidRDefault="009D7653" w:rsidP="009D7653">
      <w:pPr>
        <w:pStyle w:val="a3"/>
        <w:jc w:val="center"/>
        <w:rPr>
          <w:b/>
        </w:rPr>
      </w:pPr>
      <w:r w:rsidRPr="00AD0D82">
        <w:rPr>
          <w:b/>
        </w:rPr>
        <w:t xml:space="preserve">Figure </w:t>
      </w:r>
      <w:r w:rsidRPr="00AD0D82">
        <w:rPr>
          <w:b/>
        </w:rPr>
        <w:fldChar w:fldCharType="begin"/>
      </w:r>
      <w:r w:rsidRPr="00AD0D82">
        <w:rPr>
          <w:b/>
        </w:rPr>
        <w:instrText xml:space="preserve"> SEQ Figure \* ARABIC </w:instrText>
      </w:r>
      <w:r w:rsidRPr="00AD0D82">
        <w:rPr>
          <w:b/>
        </w:rPr>
        <w:fldChar w:fldCharType="separate"/>
      </w:r>
      <w:r w:rsidR="00861C56">
        <w:rPr>
          <w:b/>
          <w:noProof/>
        </w:rPr>
        <w:t>2</w:t>
      </w:r>
      <w:r w:rsidRPr="00AD0D82">
        <w:rPr>
          <w:b/>
        </w:rPr>
        <w:fldChar w:fldCharType="end"/>
      </w:r>
      <w:r w:rsidRPr="00AD0D82">
        <w:rPr>
          <w:b/>
        </w:rPr>
        <w:t>: the ATSSS architecture with UL CL function insertion to single access</w:t>
      </w:r>
    </w:p>
    <w:p w:rsidR="000667F2" w:rsidRDefault="00AD0D82" w:rsidP="00885153">
      <w:pPr>
        <w:rPr>
          <w:lang w:eastAsia="zh-CN"/>
        </w:rPr>
      </w:pPr>
      <w:r>
        <w:rPr>
          <w:lang w:eastAsia="zh-CN"/>
        </w:rPr>
        <w:t>During the discussion in R16</w:t>
      </w:r>
      <w:r>
        <w:rPr>
          <w:lang w:eastAsia="zh-CN"/>
        </w:rPr>
        <w:t>,</w:t>
      </w:r>
      <w:r>
        <w:rPr>
          <w:lang w:eastAsia="zh-CN"/>
        </w:rPr>
        <w:t xml:space="preserve"> several potential problems </w:t>
      </w:r>
      <w:r>
        <w:rPr>
          <w:lang w:eastAsia="zh-CN"/>
        </w:rPr>
        <w:t>were identified and have not be</w:t>
      </w:r>
      <w:r>
        <w:rPr>
          <w:lang w:eastAsia="zh-CN"/>
        </w:rPr>
        <w:t xml:space="preserve"> resolved so far.</w:t>
      </w:r>
      <w:r>
        <w:rPr>
          <w:lang w:eastAsia="zh-CN"/>
        </w:rPr>
        <w:t xml:space="preserve"> </w:t>
      </w:r>
      <w:r w:rsidR="00CB7C41">
        <w:rPr>
          <w:lang w:eastAsia="zh-CN"/>
        </w:rPr>
        <w:t>These potential problems for each architecture list as below:</w:t>
      </w:r>
    </w:p>
    <w:p w:rsidR="00AD0D82" w:rsidRPr="00AD0D82" w:rsidRDefault="00072B66" w:rsidP="00AD0D82">
      <w:pPr>
        <w:rPr>
          <w:b/>
          <w:lang w:val="en-US" w:eastAsia="zh-CN"/>
        </w:rPr>
      </w:pPr>
      <w:r w:rsidRPr="00AD0D82">
        <w:rPr>
          <w:b/>
          <w:lang w:eastAsia="zh-CN"/>
        </w:rPr>
        <w:t xml:space="preserve">Alternative1: </w:t>
      </w:r>
      <w:r w:rsidR="002508BD" w:rsidRPr="00AD0D82">
        <w:rPr>
          <w:b/>
          <w:lang w:val="en-US" w:eastAsia="zh-CN"/>
        </w:rPr>
        <w:t>the UL Classifier should be inserted to the two accesses of the PDU Session</w:t>
      </w:r>
    </w:p>
    <w:p w:rsidR="00AD0D82" w:rsidRPr="00AD0D82" w:rsidRDefault="00777C9C" w:rsidP="00AD0D82">
      <w:pPr>
        <w:pStyle w:val="a4"/>
        <w:numPr>
          <w:ilvl w:val="0"/>
          <w:numId w:val="20"/>
        </w:numPr>
        <w:ind w:firstLineChars="0"/>
        <w:rPr>
          <w:b/>
          <w:lang w:val="en-US" w:eastAsia="zh-CN"/>
        </w:rPr>
      </w:pPr>
      <w:r w:rsidRPr="00AD0D82">
        <w:rPr>
          <w:rFonts w:eastAsia="宋体"/>
        </w:rPr>
        <w:t>In case the traffic data is encapsulated between the UE and the PSA1 (e.g. as described in clause 6.1.7 or in clause 6.3 or in clause 6.5), e.g., the GRE, TFCP, MPTCP proxy, UL CL can’t identify the traffic which should be locally</w:t>
      </w:r>
      <w:r w:rsidR="00703076" w:rsidRPr="00AD0D82">
        <w:rPr>
          <w:rFonts w:eastAsia="宋体"/>
        </w:rPr>
        <w:t xml:space="preserve"> routed</w:t>
      </w:r>
      <w:r w:rsidR="00703076" w:rsidRPr="00AD0D82">
        <w:rPr>
          <w:rFonts w:eastAsia="宋体" w:hint="eastAsia"/>
          <w:lang w:eastAsia="zh-CN"/>
        </w:rPr>
        <w:t>；</w:t>
      </w:r>
    </w:p>
    <w:p w:rsidR="001F6A01" w:rsidRPr="00AD0D82" w:rsidRDefault="003C3498" w:rsidP="00AD0D82">
      <w:pPr>
        <w:pStyle w:val="a4"/>
        <w:numPr>
          <w:ilvl w:val="0"/>
          <w:numId w:val="20"/>
        </w:numPr>
        <w:ind w:firstLineChars="0"/>
        <w:rPr>
          <w:b/>
          <w:lang w:val="en-US" w:eastAsia="zh-CN"/>
        </w:rPr>
      </w:pPr>
      <w:r w:rsidRPr="00AD0D82">
        <w:rPr>
          <w:rFonts w:eastAsia="宋体"/>
        </w:rPr>
        <w:t xml:space="preserve">Since the N3IWF always </w:t>
      </w:r>
      <w:r w:rsidR="00925442" w:rsidRPr="00AD0D82">
        <w:rPr>
          <w:rFonts w:eastAsia="宋体"/>
        </w:rPr>
        <w:t xml:space="preserve">is </w:t>
      </w:r>
      <w:r w:rsidR="007D41DB" w:rsidRPr="00AD0D82">
        <w:rPr>
          <w:rFonts w:eastAsia="宋体"/>
        </w:rPr>
        <w:t xml:space="preserve">centric deployed </w:t>
      </w:r>
      <w:r w:rsidR="00925442" w:rsidRPr="00AD0D82">
        <w:rPr>
          <w:rFonts w:eastAsia="宋体"/>
        </w:rPr>
        <w:t xml:space="preserve">the traffic routing will be </w:t>
      </w:r>
      <w:r w:rsidR="00CE5328" w:rsidRPr="00AD0D82">
        <w:rPr>
          <w:rFonts w:eastAsia="宋体"/>
        </w:rPr>
        <w:t xml:space="preserve">likely to be </w:t>
      </w:r>
      <w:r w:rsidR="001D5F3B" w:rsidRPr="00AD0D82">
        <w:rPr>
          <w:rFonts w:eastAsia="宋体"/>
        </w:rPr>
        <w:t>prolonged</w:t>
      </w:r>
      <w:r w:rsidR="00663B1A" w:rsidRPr="00AD0D82">
        <w:rPr>
          <w:rFonts w:eastAsia="宋体"/>
        </w:rPr>
        <w:t xml:space="preserve"> therefore the usage of the </w:t>
      </w:r>
      <w:r w:rsidR="00BB5CCF" w:rsidRPr="00AD0D82">
        <w:rPr>
          <w:rFonts w:eastAsia="宋体"/>
        </w:rPr>
        <w:t>UL CL make</w:t>
      </w:r>
      <w:r w:rsidR="00703076" w:rsidRPr="00AD0D82">
        <w:rPr>
          <w:rFonts w:eastAsia="宋体"/>
        </w:rPr>
        <w:t xml:space="preserve"> no sense over Non-3GPP access</w:t>
      </w:r>
      <w:r w:rsidR="00703076" w:rsidRPr="00AD0D82">
        <w:rPr>
          <w:rFonts w:eastAsia="宋体" w:hint="eastAsia"/>
          <w:lang w:eastAsia="zh-CN"/>
        </w:rPr>
        <w:t>；</w:t>
      </w:r>
    </w:p>
    <w:p w:rsidR="000F38C1" w:rsidRPr="00AD0D82" w:rsidRDefault="000F38C1" w:rsidP="00AD0D82">
      <w:pPr>
        <w:rPr>
          <w:b/>
          <w:lang w:val="en-US" w:eastAsia="zh-CN"/>
        </w:rPr>
      </w:pPr>
      <w:r w:rsidRPr="00AD0D82">
        <w:rPr>
          <w:b/>
          <w:lang w:eastAsia="zh-CN"/>
        </w:rPr>
        <w:t xml:space="preserve">Alternative2: </w:t>
      </w:r>
      <w:r w:rsidRPr="00AD0D82">
        <w:rPr>
          <w:b/>
          <w:lang w:val="en-US" w:eastAsia="zh-CN"/>
        </w:rPr>
        <w:t>the UL Classifier should be inserted to only one of the two accesses of the PDU Session</w:t>
      </w:r>
    </w:p>
    <w:p w:rsidR="000F38C1" w:rsidRPr="00AD0D82" w:rsidRDefault="00D75D45" w:rsidP="00AD0D82">
      <w:pPr>
        <w:pStyle w:val="a4"/>
        <w:numPr>
          <w:ilvl w:val="0"/>
          <w:numId w:val="20"/>
        </w:numPr>
        <w:ind w:firstLineChars="0"/>
        <w:rPr>
          <w:rFonts w:eastAsia="宋体"/>
        </w:rPr>
      </w:pPr>
      <w:r w:rsidRPr="00AD0D82">
        <w:rPr>
          <w:rFonts w:eastAsia="宋体"/>
        </w:rPr>
        <w:t>The Session-AMBR is not able be controlled</w:t>
      </w:r>
      <w:r w:rsidRPr="00AD0D82">
        <w:rPr>
          <w:rFonts w:eastAsia="宋体" w:hint="eastAsia"/>
        </w:rPr>
        <w:t>；</w:t>
      </w:r>
    </w:p>
    <w:p w:rsidR="00254315" w:rsidRPr="00AD0D82" w:rsidRDefault="00703076" w:rsidP="00AD0D82">
      <w:pPr>
        <w:pStyle w:val="a4"/>
        <w:numPr>
          <w:ilvl w:val="0"/>
          <w:numId w:val="20"/>
        </w:numPr>
        <w:ind w:firstLineChars="0"/>
        <w:rPr>
          <w:rFonts w:eastAsia="宋体"/>
        </w:rPr>
      </w:pPr>
      <w:r w:rsidRPr="00AD0D82">
        <w:rPr>
          <w:rFonts w:eastAsia="宋体" w:hint="eastAsia"/>
        </w:rPr>
        <w:t>Th</w:t>
      </w:r>
      <w:r w:rsidRPr="00AD0D82">
        <w:rPr>
          <w:rFonts w:eastAsia="宋体"/>
        </w:rPr>
        <w:t xml:space="preserve">e traffic can’t be routed locally </w:t>
      </w:r>
      <w:r w:rsidR="007662C3" w:rsidRPr="00AD0D82">
        <w:rPr>
          <w:rFonts w:eastAsia="宋体"/>
        </w:rPr>
        <w:t xml:space="preserve">over Non-3GPP access; </w:t>
      </w:r>
    </w:p>
    <w:p w:rsidR="00B5284E" w:rsidRDefault="004605B6" w:rsidP="00B5284E">
      <w:pPr>
        <w:rPr>
          <w:lang w:val="en-US" w:eastAsia="zh-CN"/>
        </w:rPr>
      </w:pPr>
      <w:r w:rsidRPr="004605B6">
        <w:rPr>
          <w:lang w:val="en-US" w:eastAsia="zh-CN"/>
        </w:rPr>
        <w:t>Co</w:t>
      </w:r>
      <w:r w:rsidRPr="004605B6">
        <w:rPr>
          <w:rFonts w:hint="eastAsia"/>
          <w:lang w:val="en-US" w:eastAsia="zh-CN"/>
        </w:rPr>
        <w:t>m</w:t>
      </w:r>
      <w:r w:rsidRPr="004605B6">
        <w:rPr>
          <w:lang w:val="en-US" w:eastAsia="zh-CN"/>
        </w:rPr>
        <w:t xml:space="preserve">paring </w:t>
      </w:r>
      <w:r w:rsidR="000B3882">
        <w:rPr>
          <w:lang w:val="en-US" w:eastAsia="zh-CN"/>
        </w:rPr>
        <w:t>to the A</w:t>
      </w:r>
      <w:r>
        <w:rPr>
          <w:lang w:val="en-US" w:eastAsia="zh-CN"/>
        </w:rPr>
        <w:t xml:space="preserve">lternative 1, </w:t>
      </w:r>
      <w:r w:rsidR="000B3882">
        <w:rPr>
          <w:lang w:val="en-US" w:eastAsia="zh-CN"/>
        </w:rPr>
        <w:t>Alternative 2</w:t>
      </w:r>
      <w:r w:rsidRPr="004605B6">
        <w:rPr>
          <w:lang w:val="en-US" w:eastAsia="zh-CN"/>
        </w:rPr>
        <w:t xml:space="preserve"> use</w:t>
      </w:r>
      <w:r w:rsidR="000B3882">
        <w:rPr>
          <w:lang w:val="en-US" w:eastAsia="zh-CN"/>
        </w:rPr>
        <w:t>s</w:t>
      </w:r>
      <w:r w:rsidRPr="004605B6">
        <w:rPr>
          <w:lang w:val="en-US" w:eastAsia="zh-CN"/>
        </w:rPr>
        <w:t xml:space="preserve"> the UL CL only in th</w:t>
      </w:r>
      <w:r>
        <w:rPr>
          <w:lang w:val="en-US" w:eastAsia="zh-CN"/>
        </w:rPr>
        <w:t>e 3GPP access.</w:t>
      </w:r>
      <w:r w:rsidR="000B3882">
        <w:rPr>
          <w:rFonts w:hint="eastAsia"/>
          <w:lang w:val="en-US" w:eastAsia="zh-CN"/>
        </w:rPr>
        <w:t xml:space="preserve"> </w:t>
      </w:r>
      <w:r w:rsidR="00496249">
        <w:rPr>
          <w:lang w:val="en-US" w:eastAsia="zh-CN"/>
        </w:rPr>
        <w:t>However</w:t>
      </w:r>
      <w:r w:rsidR="000B3882">
        <w:rPr>
          <w:lang w:val="en-US" w:eastAsia="zh-CN"/>
        </w:rPr>
        <w:t xml:space="preserve">, </w:t>
      </w:r>
      <w:r w:rsidR="00496249">
        <w:rPr>
          <w:lang w:val="en-US" w:eastAsia="zh-CN"/>
        </w:rPr>
        <w:t>if the UL CL is only used in</w:t>
      </w:r>
      <w:r w:rsidR="000B3882">
        <w:rPr>
          <w:lang w:val="en-US" w:eastAsia="zh-CN"/>
        </w:rPr>
        <w:t xml:space="preserve"> </w:t>
      </w:r>
      <w:r w:rsidR="00496249">
        <w:rPr>
          <w:lang w:val="en-US" w:eastAsia="zh-CN"/>
        </w:rPr>
        <w:t>3GPP access type</w:t>
      </w:r>
      <w:r w:rsidR="000B3882">
        <w:rPr>
          <w:lang w:val="en-US" w:eastAsia="zh-CN"/>
        </w:rPr>
        <w:t xml:space="preserve"> and</w:t>
      </w:r>
      <w:r w:rsidR="00496249">
        <w:rPr>
          <w:lang w:val="en-US" w:eastAsia="zh-CN"/>
        </w:rPr>
        <w:t xml:space="preserve"> </w:t>
      </w:r>
      <w:r w:rsidR="008A79BC">
        <w:rPr>
          <w:lang w:val="en-US" w:eastAsia="zh-CN"/>
        </w:rPr>
        <w:t xml:space="preserve">the traffic locally can’t be </w:t>
      </w:r>
      <w:r w:rsidR="00FC1F6B">
        <w:rPr>
          <w:lang w:val="en-US" w:eastAsia="zh-CN"/>
        </w:rPr>
        <w:t xml:space="preserve">switch </w:t>
      </w:r>
      <w:r w:rsidR="008E24E0">
        <w:rPr>
          <w:lang w:val="en-US" w:eastAsia="zh-CN"/>
        </w:rPr>
        <w:t>to Non-3GPP access leg, the local traffic cannot get benefit from the ATSSS feature.</w:t>
      </w:r>
    </w:p>
    <w:p w:rsidR="003A5CF5" w:rsidRDefault="003A5CF5" w:rsidP="00B5284E">
      <w:pPr>
        <w:rPr>
          <w:lang w:val="en-US" w:eastAsia="zh-CN"/>
        </w:rPr>
      </w:pPr>
      <w:r>
        <w:rPr>
          <w:lang w:val="en-US" w:eastAsia="zh-CN"/>
        </w:rPr>
        <w:t>For example, as depicted in Figure 3.</w:t>
      </w:r>
      <w:r w:rsidR="00861C56">
        <w:rPr>
          <w:lang w:val="en-US" w:eastAsia="zh-CN"/>
        </w:rPr>
        <w:t xml:space="preserve"> A campus user connects to a MA PDU session with 3GPP and non-3GPP access. It is reasonable that, the UE’s non-3GPP access is through a WIFI deployed by the campus, which has route to the campus’s own local network via fix network. </w:t>
      </w:r>
    </w:p>
    <w:p w:rsidR="00861C56" w:rsidRDefault="00840AB2" w:rsidP="00861C56">
      <w:pPr>
        <w:keepNext/>
        <w:jc w:val="center"/>
      </w:pPr>
      <w:r w:rsidRPr="00840AB2">
        <w:lastRenderedPageBreak/>
        <w:drawing>
          <wp:inline distT="0" distB="0" distL="0" distR="0" wp14:anchorId="19EEEFF9" wp14:editId="7F0247A9">
            <wp:extent cx="3354705" cy="2522639"/>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3362016" cy="2528137"/>
                    </a:xfrm>
                    <a:prstGeom prst="rect">
                      <a:avLst/>
                    </a:prstGeom>
                  </pic:spPr>
                </pic:pic>
              </a:graphicData>
            </a:graphic>
          </wp:inline>
        </w:drawing>
      </w:r>
    </w:p>
    <w:p w:rsidR="003A5CF5" w:rsidRPr="00B5284E" w:rsidRDefault="00861C56" w:rsidP="00861C56">
      <w:pPr>
        <w:pStyle w:val="a3"/>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A</w:t>
      </w:r>
      <w:r w:rsidR="00840AB2">
        <w:t>n example for</w:t>
      </w:r>
      <w:r>
        <w:t xml:space="preserve"> campus UE using</w:t>
      </w:r>
      <w:r w:rsidR="006B63E5">
        <w:t xml:space="preserve"> </w:t>
      </w:r>
      <w:r>
        <w:t>3GPP and non-3GPP access to internet and campus network</w:t>
      </w:r>
    </w:p>
    <w:p w:rsidR="0020624E" w:rsidRDefault="00840AB2" w:rsidP="0020624E">
      <w:pPr>
        <w:rPr>
          <w:lang w:eastAsia="zh-CN"/>
        </w:rPr>
      </w:pPr>
      <w:r>
        <w:rPr>
          <w:lang w:eastAsia="zh-CN"/>
        </w:rPr>
        <w:t xml:space="preserve">Now, the traffic from UE could be steered/split/switched between WLAN AN (Route B), and RAN (Route C and D) using MA PDU session feature. Furthermore, UL CL could divert the traffic to campus network and internet to Route D and Route C respectively. However, it is a gap to direct the campus traffic via the most shorten route to the local network, i.e. Route A, </w:t>
      </w:r>
      <w:r w:rsidR="008E24E0">
        <w:rPr>
          <w:lang w:eastAsia="zh-CN"/>
        </w:rPr>
        <w:t>Thus, h</w:t>
      </w:r>
      <w:r w:rsidR="006C02EA">
        <w:rPr>
          <w:lang w:eastAsia="zh-CN"/>
        </w:rPr>
        <w:t xml:space="preserve">ow to locally routing over Non-3GPP access </w:t>
      </w:r>
      <w:r w:rsidR="00832BCA">
        <w:rPr>
          <w:lang w:eastAsia="zh-CN"/>
        </w:rPr>
        <w:t>should be studied.</w:t>
      </w:r>
      <w:r w:rsidR="006D6698">
        <w:rPr>
          <w:lang w:eastAsia="zh-CN"/>
        </w:rPr>
        <w:t xml:space="preserve"> </w:t>
      </w:r>
    </w:p>
    <w:p w:rsidR="0020624E" w:rsidRPr="00216836" w:rsidRDefault="00032EEF" w:rsidP="0020624E">
      <w:pPr>
        <w:rPr>
          <w:lang w:eastAsia="zh-CN"/>
        </w:rPr>
      </w:pPr>
      <w:r>
        <w:rPr>
          <w:lang w:eastAsia="zh-CN"/>
        </w:rPr>
        <w:t xml:space="preserve">A potential solution is to use the NSWO method. </w:t>
      </w:r>
      <w:r w:rsidR="006D6698">
        <w:rPr>
          <w:lang w:eastAsia="zh-CN"/>
        </w:rPr>
        <w:t xml:space="preserve">Per current </w:t>
      </w:r>
      <w:r w:rsidR="00A15E5D">
        <w:rPr>
          <w:lang w:eastAsia="zh-CN"/>
        </w:rPr>
        <w:t>specification, the NSWO is a met</w:t>
      </w:r>
      <w:r w:rsidR="0026612C">
        <w:rPr>
          <w:lang w:eastAsia="zh-CN"/>
        </w:rPr>
        <w:t>hod over Non-3GPP and it can</w:t>
      </w:r>
      <w:r w:rsidR="001E0FB8">
        <w:rPr>
          <w:lang w:eastAsia="zh-CN"/>
        </w:rPr>
        <w:t xml:space="preserve"> be seen as a method of </w:t>
      </w:r>
      <w:r w:rsidR="0026612C">
        <w:rPr>
          <w:lang w:eastAsia="zh-CN"/>
        </w:rPr>
        <w:t>ro</w:t>
      </w:r>
      <w:r w:rsidR="001E0FB8">
        <w:rPr>
          <w:lang w:eastAsia="zh-CN"/>
        </w:rPr>
        <w:t>uting</w:t>
      </w:r>
      <w:r w:rsidR="00EB08D4">
        <w:rPr>
          <w:lang w:eastAsia="zh-CN"/>
        </w:rPr>
        <w:t xml:space="preserve"> the traffic flow locally. </w:t>
      </w:r>
      <w:r w:rsidR="009B49D2">
        <w:rPr>
          <w:lang w:eastAsia="zh-CN"/>
        </w:rPr>
        <w:t xml:space="preserve">If it is used in MA PDU session over Non-3GPP access it can </w:t>
      </w:r>
      <w:r w:rsidR="00BD4162">
        <w:rPr>
          <w:lang w:eastAsia="zh-CN"/>
        </w:rPr>
        <w:t xml:space="preserve">resolve the issue how </w:t>
      </w:r>
      <w:r w:rsidR="00E6488F">
        <w:rPr>
          <w:lang w:eastAsia="zh-CN"/>
        </w:rPr>
        <w:t>to route the traffic locall</w:t>
      </w:r>
      <w:r w:rsidR="0060136B">
        <w:rPr>
          <w:lang w:eastAsia="zh-CN"/>
        </w:rPr>
        <w:t>y over Non-3GPP leg in case the UL CL is only used in 3GPP access leg.</w:t>
      </w:r>
      <w:r w:rsidR="00E317B3">
        <w:rPr>
          <w:rFonts w:hint="eastAsia"/>
          <w:lang w:eastAsia="zh-CN"/>
        </w:rPr>
        <w:t xml:space="preserve"> </w:t>
      </w:r>
      <w:r w:rsidR="008E24E0">
        <w:rPr>
          <w:lang w:eastAsia="zh-CN"/>
        </w:rPr>
        <w:t>Nevertheless</w:t>
      </w:r>
      <w:r w:rsidR="00F42345">
        <w:rPr>
          <w:lang w:eastAsia="zh-CN"/>
        </w:rPr>
        <w:t>, how to use th</w:t>
      </w:r>
      <w:r w:rsidR="00E317B3">
        <w:rPr>
          <w:lang w:eastAsia="zh-CN"/>
        </w:rPr>
        <w:t>e NSWO for ATSSS scenario is not clear</w:t>
      </w:r>
      <w:r w:rsidR="00F42345">
        <w:rPr>
          <w:lang w:eastAsia="zh-CN"/>
        </w:rPr>
        <w:t xml:space="preserve">, e.g., whether </w:t>
      </w:r>
      <w:r w:rsidR="00FA0750">
        <w:rPr>
          <w:lang w:eastAsia="zh-CN"/>
        </w:rPr>
        <w:t xml:space="preserve">and how </w:t>
      </w:r>
      <w:r w:rsidR="00F42345">
        <w:rPr>
          <w:lang w:eastAsia="zh-CN"/>
        </w:rPr>
        <w:t xml:space="preserve">the traffic of NSWO can be </w:t>
      </w:r>
      <w:r w:rsidR="00FA0750">
        <w:rPr>
          <w:lang w:eastAsia="zh-CN"/>
        </w:rPr>
        <w:t>switched to another leg.</w:t>
      </w:r>
    </w:p>
    <w:p w:rsidR="00BD4270" w:rsidRDefault="00AD0D82" w:rsidP="002320ED">
      <w:pPr>
        <w:pStyle w:val="1"/>
        <w:rPr>
          <w:lang w:eastAsia="zh-CN"/>
        </w:rPr>
      </w:pPr>
      <w:r>
        <w:rPr>
          <w:lang w:eastAsia="zh-CN"/>
        </w:rPr>
        <w:t>2</w:t>
      </w:r>
      <w:r w:rsidR="00FE47F8">
        <w:rPr>
          <w:lang w:eastAsia="zh-CN"/>
        </w:rPr>
        <w:t xml:space="preserve">. </w:t>
      </w:r>
      <w:r w:rsidR="002320ED">
        <w:rPr>
          <w:lang w:eastAsia="zh-CN"/>
        </w:rPr>
        <w:t>Conclusion and proposal</w:t>
      </w:r>
    </w:p>
    <w:p w:rsidR="002320ED" w:rsidRPr="00DA3AA9" w:rsidRDefault="002320ED" w:rsidP="002320ED">
      <w:pPr>
        <w:rPr>
          <w:iCs/>
        </w:rPr>
      </w:pPr>
      <w:r>
        <w:rPr>
          <w:lang w:eastAsia="zh-CN"/>
        </w:rPr>
        <w:t xml:space="preserve">It is proposed to study how to support </w:t>
      </w:r>
      <w:r w:rsidR="0070635D">
        <w:rPr>
          <w:lang w:eastAsia="zh-CN"/>
        </w:rPr>
        <w:t>traffic routing locally in MA PDU sessio</w:t>
      </w:r>
      <w:r w:rsidR="00B9776F">
        <w:rPr>
          <w:lang w:eastAsia="zh-CN"/>
        </w:rPr>
        <w:t>n for each access leg, e.g., whether and how the UL CL is used in MA PDU session.</w:t>
      </w:r>
      <w:bookmarkStart w:id="0" w:name="_GoBack"/>
      <w:bookmarkEnd w:id="0"/>
    </w:p>
    <w:sectPr w:rsidR="002320ED" w:rsidRPr="00DA3AA9"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F00" w:rsidRDefault="00644F00" w:rsidP="001E7AD3">
      <w:pPr>
        <w:spacing w:after="0"/>
      </w:pPr>
      <w:r>
        <w:separator/>
      </w:r>
    </w:p>
  </w:endnote>
  <w:endnote w:type="continuationSeparator" w:id="0">
    <w:p w:rsidR="00644F00" w:rsidRDefault="00644F00"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F00" w:rsidRDefault="00644F00" w:rsidP="001E7AD3">
      <w:pPr>
        <w:spacing w:after="0"/>
      </w:pPr>
      <w:r>
        <w:separator/>
      </w:r>
    </w:p>
  </w:footnote>
  <w:footnote w:type="continuationSeparator" w:id="0">
    <w:p w:rsidR="00644F00" w:rsidRDefault="00644F00"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67F"/>
    <w:multiLevelType w:val="hybridMultilevel"/>
    <w:tmpl w:val="5B1EF81C"/>
    <w:lvl w:ilvl="0" w:tplc="5A76C2E2">
      <w:numFmt w:val="bullet"/>
      <w:lvlText w:val="-"/>
      <w:lvlJc w:val="left"/>
      <w:pPr>
        <w:ind w:left="780" w:hanging="420"/>
      </w:pPr>
      <w:rPr>
        <w:rFonts w:ascii="Calibri" w:eastAsiaTheme="minorHAns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FA5ADC"/>
    <w:multiLevelType w:val="hybridMultilevel"/>
    <w:tmpl w:val="9AD0BC84"/>
    <w:lvl w:ilvl="0" w:tplc="7DEC46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1A6660E9"/>
    <w:multiLevelType w:val="hybridMultilevel"/>
    <w:tmpl w:val="4656DD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93CC0"/>
    <w:multiLevelType w:val="hybridMultilevel"/>
    <w:tmpl w:val="A594A576"/>
    <w:lvl w:ilvl="0" w:tplc="F24016F8">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4252167B"/>
    <w:multiLevelType w:val="hybridMultilevel"/>
    <w:tmpl w:val="2FFC671A"/>
    <w:lvl w:ilvl="0" w:tplc="04090011">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961DC4"/>
    <w:multiLevelType w:val="hybridMultilevel"/>
    <w:tmpl w:val="DCD433C2"/>
    <w:lvl w:ilvl="0" w:tplc="C884F5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754A27"/>
    <w:multiLevelType w:val="hybridMultilevel"/>
    <w:tmpl w:val="8976080A"/>
    <w:lvl w:ilvl="0" w:tplc="5E02F77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E702ED"/>
    <w:multiLevelType w:val="hybridMultilevel"/>
    <w:tmpl w:val="C98EEC5E"/>
    <w:lvl w:ilvl="0" w:tplc="A0427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1"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0856683"/>
    <w:multiLevelType w:val="hybridMultilevel"/>
    <w:tmpl w:val="2AC66B1E"/>
    <w:lvl w:ilvl="0" w:tplc="5DD88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177D18"/>
    <w:multiLevelType w:val="hybridMultilevel"/>
    <w:tmpl w:val="40242558"/>
    <w:lvl w:ilvl="0" w:tplc="35289A48">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91513B"/>
    <w:multiLevelType w:val="hybridMultilevel"/>
    <w:tmpl w:val="217AA6BA"/>
    <w:lvl w:ilvl="0" w:tplc="5A76C2E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19"/>
  </w:num>
  <w:num w:numId="4">
    <w:abstractNumId w:val="17"/>
  </w:num>
  <w:num w:numId="5">
    <w:abstractNumId w:val="4"/>
  </w:num>
  <w:num w:numId="6">
    <w:abstractNumId w:val="18"/>
  </w:num>
  <w:num w:numId="7">
    <w:abstractNumId w:val="1"/>
  </w:num>
  <w:num w:numId="8">
    <w:abstractNumId w:val="20"/>
  </w:num>
  <w:num w:numId="9">
    <w:abstractNumId w:val="10"/>
  </w:num>
  <w:num w:numId="10">
    <w:abstractNumId w:val="13"/>
  </w:num>
  <w:num w:numId="11">
    <w:abstractNumId w:val="14"/>
  </w:num>
  <w:num w:numId="12">
    <w:abstractNumId w:val="26"/>
  </w:num>
  <w:num w:numId="13">
    <w:abstractNumId w:val="15"/>
  </w:num>
  <w:num w:numId="14">
    <w:abstractNumId w:val="21"/>
  </w:num>
  <w:num w:numId="15">
    <w:abstractNumId w:val="5"/>
  </w:num>
  <w:num w:numId="16">
    <w:abstractNumId w:val="12"/>
  </w:num>
  <w:num w:numId="17">
    <w:abstractNumId w:val="25"/>
  </w:num>
  <w:num w:numId="18">
    <w:abstractNumId w:val="3"/>
  </w:num>
  <w:num w:numId="19">
    <w:abstractNumId w:val="16"/>
  </w:num>
  <w:num w:numId="20">
    <w:abstractNumId w:val="0"/>
  </w:num>
  <w:num w:numId="21">
    <w:abstractNumId w:val="11"/>
  </w:num>
  <w:num w:numId="22">
    <w:abstractNumId w:val="6"/>
  </w:num>
  <w:num w:numId="23">
    <w:abstractNumId w:val="24"/>
  </w:num>
  <w:num w:numId="24">
    <w:abstractNumId w:val="9"/>
  </w:num>
  <w:num w:numId="25">
    <w:abstractNumId w:val="22"/>
  </w:num>
  <w:num w:numId="26">
    <w:abstractNumId w:val="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1700"/>
    <w:rsid w:val="000120D1"/>
    <w:rsid w:val="00032EEF"/>
    <w:rsid w:val="00045DF8"/>
    <w:rsid w:val="000667F2"/>
    <w:rsid w:val="00072B66"/>
    <w:rsid w:val="0008079A"/>
    <w:rsid w:val="00084A69"/>
    <w:rsid w:val="000A1197"/>
    <w:rsid w:val="000A57AB"/>
    <w:rsid w:val="000B3882"/>
    <w:rsid w:val="000B42EF"/>
    <w:rsid w:val="000B5FF6"/>
    <w:rsid w:val="000B73B1"/>
    <w:rsid w:val="000C147A"/>
    <w:rsid w:val="000C1D64"/>
    <w:rsid w:val="000E13A3"/>
    <w:rsid w:val="000F38C1"/>
    <w:rsid w:val="000F3FB9"/>
    <w:rsid w:val="0010594B"/>
    <w:rsid w:val="00121748"/>
    <w:rsid w:val="00121CAB"/>
    <w:rsid w:val="00131D8C"/>
    <w:rsid w:val="00137B5C"/>
    <w:rsid w:val="00143C46"/>
    <w:rsid w:val="00160EF8"/>
    <w:rsid w:val="00175AD2"/>
    <w:rsid w:val="001764AF"/>
    <w:rsid w:val="001A0550"/>
    <w:rsid w:val="001B659D"/>
    <w:rsid w:val="001B6BDC"/>
    <w:rsid w:val="001C22C0"/>
    <w:rsid w:val="001C3665"/>
    <w:rsid w:val="001C45AC"/>
    <w:rsid w:val="001D5F3B"/>
    <w:rsid w:val="001D6D06"/>
    <w:rsid w:val="001E0FB8"/>
    <w:rsid w:val="001E166B"/>
    <w:rsid w:val="001E5630"/>
    <w:rsid w:val="001E7AD3"/>
    <w:rsid w:val="001F30D4"/>
    <w:rsid w:val="001F3AE7"/>
    <w:rsid w:val="001F53CD"/>
    <w:rsid w:val="001F5CFD"/>
    <w:rsid w:val="001F6A01"/>
    <w:rsid w:val="0020624E"/>
    <w:rsid w:val="00206DA8"/>
    <w:rsid w:val="00216836"/>
    <w:rsid w:val="002241B5"/>
    <w:rsid w:val="00227FE0"/>
    <w:rsid w:val="002320ED"/>
    <w:rsid w:val="0023568F"/>
    <w:rsid w:val="00236ED0"/>
    <w:rsid w:val="0025039F"/>
    <w:rsid w:val="002508BD"/>
    <w:rsid w:val="0025093C"/>
    <w:rsid w:val="00254315"/>
    <w:rsid w:val="00255DE4"/>
    <w:rsid w:val="00257B88"/>
    <w:rsid w:val="002618AF"/>
    <w:rsid w:val="002642A9"/>
    <w:rsid w:val="0026612C"/>
    <w:rsid w:val="00266A91"/>
    <w:rsid w:val="00267710"/>
    <w:rsid w:val="00272832"/>
    <w:rsid w:val="00285979"/>
    <w:rsid w:val="00285C5C"/>
    <w:rsid w:val="0028678A"/>
    <w:rsid w:val="00286D94"/>
    <w:rsid w:val="00291A97"/>
    <w:rsid w:val="00291B1C"/>
    <w:rsid w:val="002C03F4"/>
    <w:rsid w:val="002C7ABC"/>
    <w:rsid w:val="002D3BD7"/>
    <w:rsid w:val="002F399E"/>
    <w:rsid w:val="00303DAA"/>
    <w:rsid w:val="00304333"/>
    <w:rsid w:val="00311D09"/>
    <w:rsid w:val="00312F47"/>
    <w:rsid w:val="00320F08"/>
    <w:rsid w:val="0032206A"/>
    <w:rsid w:val="00332C89"/>
    <w:rsid w:val="00334B53"/>
    <w:rsid w:val="003362DC"/>
    <w:rsid w:val="00337DED"/>
    <w:rsid w:val="00354710"/>
    <w:rsid w:val="00376678"/>
    <w:rsid w:val="003867DD"/>
    <w:rsid w:val="003A01AF"/>
    <w:rsid w:val="003A2939"/>
    <w:rsid w:val="003A5CF5"/>
    <w:rsid w:val="003B3765"/>
    <w:rsid w:val="003C3498"/>
    <w:rsid w:val="003D016F"/>
    <w:rsid w:val="003D7528"/>
    <w:rsid w:val="003F28AD"/>
    <w:rsid w:val="00400867"/>
    <w:rsid w:val="00407719"/>
    <w:rsid w:val="0041401A"/>
    <w:rsid w:val="00416229"/>
    <w:rsid w:val="004216FC"/>
    <w:rsid w:val="004271B4"/>
    <w:rsid w:val="004417AB"/>
    <w:rsid w:val="00444D25"/>
    <w:rsid w:val="004605B6"/>
    <w:rsid w:val="00460CF9"/>
    <w:rsid w:val="0046590E"/>
    <w:rsid w:val="00472072"/>
    <w:rsid w:val="0047274A"/>
    <w:rsid w:val="00474EB4"/>
    <w:rsid w:val="00477E08"/>
    <w:rsid w:val="00494CD1"/>
    <w:rsid w:val="00495A60"/>
    <w:rsid w:val="00496249"/>
    <w:rsid w:val="004963A7"/>
    <w:rsid w:val="004965FF"/>
    <w:rsid w:val="004A29AC"/>
    <w:rsid w:val="004A3995"/>
    <w:rsid w:val="004B3AA2"/>
    <w:rsid w:val="004C645A"/>
    <w:rsid w:val="004D59F3"/>
    <w:rsid w:val="004D6151"/>
    <w:rsid w:val="004E4DFC"/>
    <w:rsid w:val="005017D2"/>
    <w:rsid w:val="00505ED1"/>
    <w:rsid w:val="00511AB4"/>
    <w:rsid w:val="00512ADF"/>
    <w:rsid w:val="00513F51"/>
    <w:rsid w:val="00514AC5"/>
    <w:rsid w:val="005162A0"/>
    <w:rsid w:val="00531380"/>
    <w:rsid w:val="00532DC1"/>
    <w:rsid w:val="005370CA"/>
    <w:rsid w:val="0053795F"/>
    <w:rsid w:val="005410FF"/>
    <w:rsid w:val="00543487"/>
    <w:rsid w:val="00547B4A"/>
    <w:rsid w:val="00552944"/>
    <w:rsid w:val="005566AA"/>
    <w:rsid w:val="0056198E"/>
    <w:rsid w:val="00563F9A"/>
    <w:rsid w:val="0057353E"/>
    <w:rsid w:val="00573D37"/>
    <w:rsid w:val="00580718"/>
    <w:rsid w:val="005837CE"/>
    <w:rsid w:val="005936AB"/>
    <w:rsid w:val="005A63D3"/>
    <w:rsid w:val="005C4D5D"/>
    <w:rsid w:val="005E1D0A"/>
    <w:rsid w:val="005E5EB2"/>
    <w:rsid w:val="005F2A05"/>
    <w:rsid w:val="005F62D7"/>
    <w:rsid w:val="0060136B"/>
    <w:rsid w:val="00605872"/>
    <w:rsid w:val="00606D44"/>
    <w:rsid w:val="00614B6B"/>
    <w:rsid w:val="0062085E"/>
    <w:rsid w:val="006264B3"/>
    <w:rsid w:val="00637D19"/>
    <w:rsid w:val="00644F00"/>
    <w:rsid w:val="00653B60"/>
    <w:rsid w:val="006563F0"/>
    <w:rsid w:val="006607B9"/>
    <w:rsid w:val="00663B1A"/>
    <w:rsid w:val="00663CD5"/>
    <w:rsid w:val="00686718"/>
    <w:rsid w:val="006967B9"/>
    <w:rsid w:val="00697EBB"/>
    <w:rsid w:val="006A062F"/>
    <w:rsid w:val="006A0BD7"/>
    <w:rsid w:val="006B1110"/>
    <w:rsid w:val="006B63E5"/>
    <w:rsid w:val="006C02EA"/>
    <w:rsid w:val="006C1C37"/>
    <w:rsid w:val="006C5D50"/>
    <w:rsid w:val="006C6964"/>
    <w:rsid w:val="006D35FB"/>
    <w:rsid w:val="006D6698"/>
    <w:rsid w:val="006E376A"/>
    <w:rsid w:val="006F1E7F"/>
    <w:rsid w:val="006F2D7B"/>
    <w:rsid w:val="0070042C"/>
    <w:rsid w:val="00701EDD"/>
    <w:rsid w:val="00703076"/>
    <w:rsid w:val="00704765"/>
    <w:rsid w:val="0070635D"/>
    <w:rsid w:val="00707BAB"/>
    <w:rsid w:val="007152A0"/>
    <w:rsid w:val="007204B4"/>
    <w:rsid w:val="00720ACD"/>
    <w:rsid w:val="00722DBD"/>
    <w:rsid w:val="00723B5D"/>
    <w:rsid w:val="0072405D"/>
    <w:rsid w:val="00741E8B"/>
    <w:rsid w:val="00745B1F"/>
    <w:rsid w:val="00764364"/>
    <w:rsid w:val="007662C3"/>
    <w:rsid w:val="00767B6F"/>
    <w:rsid w:val="00772D07"/>
    <w:rsid w:val="007741F3"/>
    <w:rsid w:val="00777C9C"/>
    <w:rsid w:val="00780846"/>
    <w:rsid w:val="007867DF"/>
    <w:rsid w:val="007A18CD"/>
    <w:rsid w:val="007A1F27"/>
    <w:rsid w:val="007B00FA"/>
    <w:rsid w:val="007B2AA4"/>
    <w:rsid w:val="007C3D92"/>
    <w:rsid w:val="007D41DB"/>
    <w:rsid w:val="007D6CFE"/>
    <w:rsid w:val="007E6927"/>
    <w:rsid w:val="007F0D04"/>
    <w:rsid w:val="007F105D"/>
    <w:rsid w:val="008007D1"/>
    <w:rsid w:val="00807DB0"/>
    <w:rsid w:val="008103AF"/>
    <w:rsid w:val="00810518"/>
    <w:rsid w:val="008232B5"/>
    <w:rsid w:val="00832BCA"/>
    <w:rsid w:val="00840AB2"/>
    <w:rsid w:val="00841865"/>
    <w:rsid w:val="00841BAE"/>
    <w:rsid w:val="00844BAF"/>
    <w:rsid w:val="00845D3F"/>
    <w:rsid w:val="0085137A"/>
    <w:rsid w:val="00861C56"/>
    <w:rsid w:val="00862749"/>
    <w:rsid w:val="00865A96"/>
    <w:rsid w:val="00867717"/>
    <w:rsid w:val="0087011E"/>
    <w:rsid w:val="00876A45"/>
    <w:rsid w:val="008778E3"/>
    <w:rsid w:val="0088072E"/>
    <w:rsid w:val="00885153"/>
    <w:rsid w:val="0089575E"/>
    <w:rsid w:val="008A2E62"/>
    <w:rsid w:val="008A484D"/>
    <w:rsid w:val="008A79BC"/>
    <w:rsid w:val="008B26EE"/>
    <w:rsid w:val="008B3AED"/>
    <w:rsid w:val="008B44C4"/>
    <w:rsid w:val="008C0DFB"/>
    <w:rsid w:val="008D3BF6"/>
    <w:rsid w:val="008E24E0"/>
    <w:rsid w:val="008E5901"/>
    <w:rsid w:val="008E5CEC"/>
    <w:rsid w:val="008F1DED"/>
    <w:rsid w:val="008F53F4"/>
    <w:rsid w:val="008F78DC"/>
    <w:rsid w:val="00902795"/>
    <w:rsid w:val="00905330"/>
    <w:rsid w:val="009169BE"/>
    <w:rsid w:val="00916AC6"/>
    <w:rsid w:val="00925442"/>
    <w:rsid w:val="009255BF"/>
    <w:rsid w:val="009351E2"/>
    <w:rsid w:val="00941452"/>
    <w:rsid w:val="009472AD"/>
    <w:rsid w:val="009474BF"/>
    <w:rsid w:val="00963202"/>
    <w:rsid w:val="00981AD1"/>
    <w:rsid w:val="00990239"/>
    <w:rsid w:val="0099404E"/>
    <w:rsid w:val="009B148D"/>
    <w:rsid w:val="009B1AA6"/>
    <w:rsid w:val="009B49D2"/>
    <w:rsid w:val="009C12E2"/>
    <w:rsid w:val="009C47F3"/>
    <w:rsid w:val="009D0AD0"/>
    <w:rsid w:val="009D24E2"/>
    <w:rsid w:val="009D7653"/>
    <w:rsid w:val="009E3528"/>
    <w:rsid w:val="009E4A80"/>
    <w:rsid w:val="00A061E6"/>
    <w:rsid w:val="00A15E5D"/>
    <w:rsid w:val="00A21FA3"/>
    <w:rsid w:val="00A228AA"/>
    <w:rsid w:val="00A23FBC"/>
    <w:rsid w:val="00A30955"/>
    <w:rsid w:val="00A32B54"/>
    <w:rsid w:val="00A3702E"/>
    <w:rsid w:val="00A3708C"/>
    <w:rsid w:val="00A41BE4"/>
    <w:rsid w:val="00A43D5C"/>
    <w:rsid w:val="00A46417"/>
    <w:rsid w:val="00A52D78"/>
    <w:rsid w:val="00A572D5"/>
    <w:rsid w:val="00A572FE"/>
    <w:rsid w:val="00A82043"/>
    <w:rsid w:val="00AA2430"/>
    <w:rsid w:val="00AA2B3C"/>
    <w:rsid w:val="00AB4C0E"/>
    <w:rsid w:val="00AB7B7A"/>
    <w:rsid w:val="00AC2038"/>
    <w:rsid w:val="00AC6C0E"/>
    <w:rsid w:val="00AD0D82"/>
    <w:rsid w:val="00AD38E0"/>
    <w:rsid w:val="00AE17B3"/>
    <w:rsid w:val="00AE1E50"/>
    <w:rsid w:val="00AE4FEF"/>
    <w:rsid w:val="00AE724B"/>
    <w:rsid w:val="00AF0A45"/>
    <w:rsid w:val="00B02ABA"/>
    <w:rsid w:val="00B17098"/>
    <w:rsid w:val="00B27194"/>
    <w:rsid w:val="00B42924"/>
    <w:rsid w:val="00B5284E"/>
    <w:rsid w:val="00B53626"/>
    <w:rsid w:val="00B55942"/>
    <w:rsid w:val="00B66DD2"/>
    <w:rsid w:val="00B82F1E"/>
    <w:rsid w:val="00B9776F"/>
    <w:rsid w:val="00BA26BD"/>
    <w:rsid w:val="00BA36D1"/>
    <w:rsid w:val="00BA70C7"/>
    <w:rsid w:val="00BB04FA"/>
    <w:rsid w:val="00BB22E4"/>
    <w:rsid w:val="00BB5CCF"/>
    <w:rsid w:val="00BB5EE9"/>
    <w:rsid w:val="00BB655B"/>
    <w:rsid w:val="00BC7F4D"/>
    <w:rsid w:val="00BD2004"/>
    <w:rsid w:val="00BD4162"/>
    <w:rsid w:val="00BD4270"/>
    <w:rsid w:val="00BD7A24"/>
    <w:rsid w:val="00BE604C"/>
    <w:rsid w:val="00BF03AA"/>
    <w:rsid w:val="00BF667B"/>
    <w:rsid w:val="00C052D7"/>
    <w:rsid w:val="00C0751B"/>
    <w:rsid w:val="00C110EB"/>
    <w:rsid w:val="00C2383C"/>
    <w:rsid w:val="00C24095"/>
    <w:rsid w:val="00C34D3F"/>
    <w:rsid w:val="00C52317"/>
    <w:rsid w:val="00C52FAD"/>
    <w:rsid w:val="00C533A2"/>
    <w:rsid w:val="00C62772"/>
    <w:rsid w:val="00C65C63"/>
    <w:rsid w:val="00C737CB"/>
    <w:rsid w:val="00C77E8A"/>
    <w:rsid w:val="00C8265C"/>
    <w:rsid w:val="00C8721D"/>
    <w:rsid w:val="00C91A39"/>
    <w:rsid w:val="00C9552A"/>
    <w:rsid w:val="00CA4757"/>
    <w:rsid w:val="00CA6BA1"/>
    <w:rsid w:val="00CB7C41"/>
    <w:rsid w:val="00CC14FE"/>
    <w:rsid w:val="00CC6A39"/>
    <w:rsid w:val="00CD1C36"/>
    <w:rsid w:val="00CD2AA6"/>
    <w:rsid w:val="00CD2D5B"/>
    <w:rsid w:val="00CE39B2"/>
    <w:rsid w:val="00CE4F52"/>
    <w:rsid w:val="00CE5328"/>
    <w:rsid w:val="00CF084F"/>
    <w:rsid w:val="00CF518E"/>
    <w:rsid w:val="00D030A7"/>
    <w:rsid w:val="00D1077B"/>
    <w:rsid w:val="00D3792F"/>
    <w:rsid w:val="00D37E34"/>
    <w:rsid w:val="00D40D78"/>
    <w:rsid w:val="00D47696"/>
    <w:rsid w:val="00D5611C"/>
    <w:rsid w:val="00D569A3"/>
    <w:rsid w:val="00D66F76"/>
    <w:rsid w:val="00D67ABE"/>
    <w:rsid w:val="00D75D45"/>
    <w:rsid w:val="00D76E59"/>
    <w:rsid w:val="00DA3AA9"/>
    <w:rsid w:val="00DA5180"/>
    <w:rsid w:val="00DA58ED"/>
    <w:rsid w:val="00DB48ED"/>
    <w:rsid w:val="00DC17CF"/>
    <w:rsid w:val="00DC2609"/>
    <w:rsid w:val="00DC46E1"/>
    <w:rsid w:val="00DD2076"/>
    <w:rsid w:val="00DD2455"/>
    <w:rsid w:val="00DE4AC6"/>
    <w:rsid w:val="00DE4EDB"/>
    <w:rsid w:val="00DF2122"/>
    <w:rsid w:val="00DF3E6F"/>
    <w:rsid w:val="00E1493A"/>
    <w:rsid w:val="00E30758"/>
    <w:rsid w:val="00E317B3"/>
    <w:rsid w:val="00E3313A"/>
    <w:rsid w:val="00E345E0"/>
    <w:rsid w:val="00E35AC2"/>
    <w:rsid w:val="00E6488F"/>
    <w:rsid w:val="00E66984"/>
    <w:rsid w:val="00E67AE5"/>
    <w:rsid w:val="00E742D3"/>
    <w:rsid w:val="00E771F0"/>
    <w:rsid w:val="00E87BEE"/>
    <w:rsid w:val="00EB08D4"/>
    <w:rsid w:val="00EC7F1B"/>
    <w:rsid w:val="00ED5559"/>
    <w:rsid w:val="00EE3EAA"/>
    <w:rsid w:val="00EE5BED"/>
    <w:rsid w:val="00EF4CE8"/>
    <w:rsid w:val="00EF6A33"/>
    <w:rsid w:val="00F02503"/>
    <w:rsid w:val="00F065AA"/>
    <w:rsid w:val="00F24EBF"/>
    <w:rsid w:val="00F253A3"/>
    <w:rsid w:val="00F307C0"/>
    <w:rsid w:val="00F36C9E"/>
    <w:rsid w:val="00F4024C"/>
    <w:rsid w:val="00F42345"/>
    <w:rsid w:val="00F47739"/>
    <w:rsid w:val="00F649AA"/>
    <w:rsid w:val="00F66B61"/>
    <w:rsid w:val="00F70F45"/>
    <w:rsid w:val="00F7757F"/>
    <w:rsid w:val="00F9162F"/>
    <w:rsid w:val="00F91E5F"/>
    <w:rsid w:val="00FA024F"/>
    <w:rsid w:val="00FA0750"/>
    <w:rsid w:val="00FA13BF"/>
    <w:rsid w:val="00FA4068"/>
    <w:rsid w:val="00FA4D81"/>
    <w:rsid w:val="00FA58E0"/>
    <w:rsid w:val="00FA7427"/>
    <w:rsid w:val="00FA7E95"/>
    <w:rsid w:val="00FB1132"/>
    <w:rsid w:val="00FB48D1"/>
    <w:rsid w:val="00FB5E8E"/>
    <w:rsid w:val="00FC1F6B"/>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EF8A4"/>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D4769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paragraph" w:customStyle="1" w:styleId="TF">
    <w:name w:val="TF"/>
    <w:basedOn w:val="a"/>
    <w:link w:val="TFChar"/>
    <w:rsid w:val="00272832"/>
    <w:pPr>
      <w:keepLines/>
      <w:spacing w:after="240"/>
      <w:jc w:val="center"/>
    </w:pPr>
    <w:rPr>
      <w:rFonts w:ascii="Arial" w:eastAsia="等线" w:hAnsi="Arial"/>
      <w:b/>
      <w:lang w:val="x-none" w:eastAsia="x-none"/>
    </w:rPr>
  </w:style>
  <w:style w:type="character" w:customStyle="1" w:styleId="TFChar">
    <w:name w:val="TF Char"/>
    <w:link w:val="TF"/>
    <w:rsid w:val="00272832"/>
    <w:rPr>
      <w:rFonts w:ascii="Arial" w:eastAsia="等线" w:hAnsi="Arial" w:cs="Times New Roman"/>
      <w:b/>
      <w:kern w:val="0"/>
      <w:sz w:val="20"/>
      <w:szCs w:val="20"/>
      <w:lang w:val="x-none" w:eastAsia="x-none"/>
    </w:rPr>
  </w:style>
  <w:style w:type="paragraph" w:styleId="ac">
    <w:name w:val="Subtitle"/>
    <w:basedOn w:val="a"/>
    <w:next w:val="a"/>
    <w:link w:val="ad"/>
    <w:uiPriority w:val="11"/>
    <w:qFormat/>
    <w:rsid w:val="004D59F3"/>
    <w:pPr>
      <w:spacing w:before="240" w:after="60" w:line="312" w:lineRule="auto"/>
      <w:jc w:val="center"/>
      <w:outlineLvl w:val="1"/>
    </w:pPr>
    <w:rPr>
      <w:rFonts w:asciiTheme="minorHAnsi" w:hAnsiTheme="minorHAnsi" w:cstheme="minorBidi"/>
      <w:b/>
      <w:bCs/>
      <w:kern w:val="28"/>
      <w:sz w:val="32"/>
      <w:szCs w:val="32"/>
    </w:rPr>
  </w:style>
  <w:style w:type="character" w:customStyle="1" w:styleId="ad">
    <w:name w:val="副标题 字符"/>
    <w:basedOn w:val="a0"/>
    <w:link w:val="ac"/>
    <w:uiPriority w:val="11"/>
    <w:rsid w:val="004D59F3"/>
    <w:rPr>
      <w:b/>
      <w:bCs/>
      <w:kern w:val="28"/>
      <w:sz w:val="32"/>
      <w:szCs w:val="32"/>
      <w:lang w:val="en-GB" w:eastAsia="en-US"/>
    </w:rPr>
  </w:style>
  <w:style w:type="character" w:customStyle="1" w:styleId="20">
    <w:name w:val="标题 2 字符"/>
    <w:basedOn w:val="a0"/>
    <w:link w:val="2"/>
    <w:uiPriority w:val="9"/>
    <w:rsid w:val="00D47696"/>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604</Words>
  <Characters>3443</Characters>
  <Application>Microsoft Office Word</Application>
  <DocSecurity>0</DocSecurity>
  <Lines>28</Lines>
  <Paragraphs>8</Paragraphs>
  <ScaleCrop>false</ScaleCrop>
  <Company>HP Inc.</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ZHUOYI CHEN</cp:lastModifiedBy>
  <cp:revision>4</cp:revision>
  <dcterms:created xsi:type="dcterms:W3CDTF">2023-08-11T09:00:00Z</dcterms:created>
  <dcterms:modified xsi:type="dcterms:W3CDTF">2023-08-11T09:48:00Z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